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0001677791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Carley Brian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w:t>
            </w:r>
          </w:p>
        </w:tc>
        <w:tc>
          <w:tcPr>
            <w:tcW w:w="1452" w:type="dxa"/>
            <w:tcBorders/>
            <w:vAlign w:val="center"/>
          </w:tcPr>
          <w:p>
            <w:pPr>
              <w:pStyle w:val="TableContents"/>
              <w:bidi w:val="0"/>
              <w:spacing w:before="0" w:after="283"/>
              <w:jc w:val="left"/>
              <w:rPr/>
            </w:pPr>
            <w:r>
              <w:rPr/>
              <w:t>3043155.23</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08/19/2026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w:t>
            </w:r>
          </w:p>
        </w:tc>
        <w:tc>
          <w:tcPr>
            <w:tcW w:w="1046" w:type="dxa"/>
            <w:tcBorders/>
            <w:vAlign w:val="center"/>
          </w:tcPr>
          <w:p>
            <w:pPr>
              <w:pStyle w:val="TableContents"/>
              <w:bidi w:val="0"/>
              <w:spacing w:before="0" w:after="283"/>
              <w:jc w:val="left"/>
              <w:rPr/>
            </w:pPr>
            <w:r>
              <w:rPr/>
              <w:t>03/31/2023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06/15/2023</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4896</w:t>
            </w:r>
          </w:p>
        </w:tc>
        <w:tc>
          <w:tcPr>
            <w:tcW w:w="1046" w:type="dxa"/>
            <w:tcBorders/>
            <w:vAlign w:val="center"/>
          </w:tcPr>
          <w:p>
            <w:pPr>
              <w:pStyle w:val="TableContents"/>
              <w:bidi w:val="0"/>
              <w:spacing w:before="0" w:after="283"/>
              <w:jc w:val="left"/>
              <w:rPr/>
            </w:pPr>
            <w:r>
              <w:rPr/>
              <w:t>06/15/2023</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8"/>
        <w:gridCol w:w="8427"/>
      </w:tblGrid>
      <w:tr>
        <w:trPr/>
        <w:tc>
          <w:tcPr>
            <w:tcW w:w="1778" w:type="dxa"/>
            <w:tcBorders/>
            <w:vAlign w:val="center"/>
          </w:tcPr>
          <w:p>
            <w:pPr>
              <w:pStyle w:val="TableContents"/>
              <w:bidi w:val="0"/>
              <w:spacing w:before="0" w:after="283"/>
              <w:jc w:val="left"/>
              <w:rPr/>
            </w:pPr>
            <w:r>
              <w:rPr/>
              <w:t>Remarks</w:t>
            </w:r>
          </w:p>
        </w:tc>
        <w:tc>
          <w:tcPr>
            <w:tcW w:w="8427" w:type="dxa"/>
            <w:tcBorders/>
            <w:vAlign w:val="center"/>
          </w:tcPr>
          <w:p>
            <w:pPr>
              <w:pStyle w:val="TableContents"/>
              <w:bidi w:val="0"/>
              <w:spacing w:before="0" w:after="283"/>
              <w:jc w:val="left"/>
              <w:rPr>
                <w:sz w:val="4"/>
                <w:szCs w:val="4"/>
              </w:rPr>
            </w:pPr>
            <w:r>
              <w:rPr>
                <w:sz w:val="4"/>
                <w:szCs w:val="4"/>
              </w:rPr>
            </w:r>
          </w:p>
        </w:tc>
      </w:tr>
      <w:tr>
        <w:trPr/>
        <w:tc>
          <w:tcPr>
            <w:tcW w:w="1778" w:type="dxa"/>
            <w:tcBorders/>
            <w:vAlign w:val="center"/>
          </w:tcPr>
          <w:p>
            <w:pPr>
              <w:pStyle w:val="TableContents"/>
              <w:bidi w:val="0"/>
              <w:spacing w:before="0" w:after="283"/>
              <w:jc w:val="left"/>
              <w:rPr/>
            </w:pPr>
            <w:r>
              <w:rPr/>
              <w:t>Date of Notice</w:t>
            </w:r>
          </w:p>
        </w:tc>
        <w:tc>
          <w:tcPr>
            <w:tcW w:w="8427"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8" w:type="dxa"/>
            <w:tcBorders/>
            <w:vAlign w:val="center"/>
          </w:tcPr>
          <w:p>
            <w:pPr>
              <w:pStyle w:val="TableContents"/>
              <w:bidi w:val="0"/>
              <w:spacing w:before="0" w:after="283"/>
              <w:jc w:val="left"/>
              <w:rPr/>
            </w:pPr>
            <w:r>
              <w:rPr/>
              <w:t>Signature</w:t>
            </w:r>
          </w:p>
        </w:tc>
        <w:tc>
          <w:tcPr>
            <w:tcW w:w="8427" w:type="dxa"/>
            <w:tcBorders/>
            <w:vAlign w:val="center"/>
          </w:tcPr>
          <w:p>
            <w:pPr>
              <w:pStyle w:val="TableContents"/>
              <w:bidi w:val="0"/>
              <w:spacing w:before="0" w:after="0"/>
              <w:jc w:val="left"/>
              <w:rPr/>
            </w:pPr>
            <w:r>
              <w:rPr/>
              <w:t>/s/ Daniel Tucci, as a duly authorized representative of Fidelity Brokerage Services LLC, as attorney-in-fact for Brian Carley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3032</Characters>
  <CharactersWithSpaces>3565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